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A" w:rsidRDefault="00042FFA" w:rsidP="00AF5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1D" w:rsidRPr="005E698D" w:rsidRDefault="00F7471D" w:rsidP="00AF5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2F3A39" w:rsidRDefault="00F7471D" w:rsidP="00AF5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C670C9" w:rsidRPr="005E698D" w:rsidRDefault="00C67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(исключение </w:t>
      </w:r>
      <w:r w:rsidRPr="00E6076B">
        <w:rPr>
          <w:rFonts w:ascii="Times New Roman" w:hAnsi="Times New Roman" w:cs="Times New Roman"/>
          <w:b/>
          <w:sz w:val="24"/>
          <w:szCs w:val="24"/>
        </w:rPr>
        <w:t>заявители, указанные в пунктах 12(1) и 14 Правил технологического присоединения</w:t>
      </w:r>
      <w:r w:rsidR="003E539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E539A">
        <w:rPr>
          <w:rFonts w:ascii="Times New Roman" w:hAnsi="Times New Roman" w:cs="Times New Roman"/>
          <w:b/>
          <w:sz w:val="24"/>
          <w:szCs w:val="24"/>
        </w:rPr>
        <w:br/>
        <w:t>т</w:t>
      </w:r>
      <w:r w:rsidR="003E539A" w:rsidRPr="00FC31A8">
        <w:rPr>
          <w:rFonts w:ascii="Times New Roman" w:hAnsi="Times New Roman" w:cs="Times New Roman"/>
          <w:b/>
          <w:sz w:val="24"/>
          <w:szCs w:val="24"/>
        </w:rPr>
        <w:t>ехнологическое присоединение по индивидуальному проекту</w:t>
      </w:r>
      <w:r w:rsidRPr="00E6076B">
        <w:rPr>
          <w:rFonts w:ascii="Times New Roman" w:hAnsi="Times New Roman" w:cs="Times New Roman"/>
          <w:b/>
          <w:sz w:val="24"/>
          <w:szCs w:val="24"/>
        </w:rPr>
        <w:t>)</w:t>
      </w:r>
    </w:p>
    <w:p w:rsidR="0008644D" w:rsidRPr="005E698D" w:rsidRDefault="00086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5E698D" w:rsidRDefault="00F7471D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5E698D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2F3A39" w:rsidRPr="005E698D" w:rsidRDefault="002F3A39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71D" w:rsidRPr="005E698D" w:rsidRDefault="00F7471D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2F3A39" w:rsidRDefault="002F3A39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 xml:space="preserve">Плата за технологическое присоединение рассчитывается в случаях присоединения впервые вводимых в эксплуатацию, ранее присоединенных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 xml:space="preserve">, максимальная мощность которых увеличивается, а также в случаях, при которых в отношении ранее присоединенных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 xml:space="preserve">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r w:rsidR="0064235E" w:rsidRPr="005E698D">
        <w:rPr>
          <w:rFonts w:ascii="Times New Roman" w:hAnsi="Times New Roman"/>
          <w:sz w:val="24"/>
          <w:szCs w:val="24"/>
        </w:rPr>
        <w:t>энергопринимающих устройств</w:t>
      </w:r>
      <w:r w:rsidRPr="005E698D">
        <w:rPr>
          <w:rFonts w:ascii="Times New Roman" w:hAnsi="Times New Roman"/>
          <w:sz w:val="24"/>
          <w:szCs w:val="24"/>
        </w:rPr>
        <w:t>.</w:t>
      </w:r>
    </w:p>
    <w:p w:rsidR="00C82D9A" w:rsidRPr="005E698D" w:rsidRDefault="00C82D9A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 </w:t>
      </w:r>
      <w:r w:rsidRPr="00C82D9A">
        <w:rPr>
          <w:rFonts w:ascii="Times New Roman" w:hAnsi="Times New Roman"/>
          <w:sz w:val="24"/>
          <w:szCs w:val="24"/>
        </w:rPr>
        <w:t xml:space="preserve">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 г. </w:t>
      </w:r>
      <w:r w:rsidR="007D5F46">
        <w:rPr>
          <w:rFonts w:ascii="Times New Roman" w:hAnsi="Times New Roman"/>
          <w:sz w:val="24"/>
          <w:szCs w:val="24"/>
        </w:rPr>
        <w:t>№</w:t>
      </w:r>
      <w:r w:rsidRPr="00C82D9A">
        <w:rPr>
          <w:rFonts w:ascii="Times New Roman" w:hAnsi="Times New Roman"/>
          <w:sz w:val="24"/>
          <w:szCs w:val="24"/>
        </w:rPr>
        <w:t xml:space="preserve"> 484 </w:t>
      </w:r>
      <w:r w:rsidR="007D5F46">
        <w:rPr>
          <w:rFonts w:ascii="Times New Roman" w:hAnsi="Times New Roman"/>
          <w:sz w:val="24"/>
          <w:szCs w:val="24"/>
        </w:rPr>
        <w:t>«</w:t>
      </w:r>
      <w:r w:rsidRPr="00C82D9A">
        <w:rPr>
          <w:rFonts w:ascii="Times New Roman" w:hAnsi="Times New Roman"/>
          <w:sz w:val="24"/>
          <w:szCs w:val="24"/>
        </w:rPr>
        <w:t xml:space="preserve">О выводе объектов электроэнергетики в ремонт </w:t>
      </w:r>
      <w:r w:rsidR="003045BA">
        <w:rPr>
          <w:rFonts w:ascii="Times New Roman" w:hAnsi="Times New Roman"/>
          <w:sz w:val="24"/>
          <w:szCs w:val="24"/>
        </w:rPr>
        <w:br/>
      </w:r>
      <w:r w:rsidRPr="00C82D9A">
        <w:rPr>
          <w:rFonts w:ascii="Times New Roman" w:hAnsi="Times New Roman"/>
          <w:sz w:val="24"/>
          <w:szCs w:val="24"/>
        </w:rPr>
        <w:t>и из эксплуатации</w:t>
      </w:r>
      <w:r w:rsidR="007D5F46">
        <w:rPr>
          <w:rFonts w:ascii="Times New Roman" w:hAnsi="Times New Roman"/>
          <w:sz w:val="24"/>
          <w:szCs w:val="24"/>
        </w:rPr>
        <w:t>»</w:t>
      </w:r>
      <w:r w:rsidRPr="00C82D9A">
        <w:rPr>
          <w:rFonts w:ascii="Times New Roman" w:hAnsi="Times New Roman"/>
          <w:sz w:val="24"/>
          <w:szCs w:val="24"/>
        </w:rPr>
        <w:t>;</w:t>
      </w:r>
    </w:p>
    <w:p w:rsidR="002F3A39" w:rsidRPr="005E698D" w:rsidRDefault="002F3A39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 xml:space="preserve">Плата за технологическое присоединение рассчитывается также в случаях присоединения к системам электроснабжения, входящим </w:t>
      </w:r>
      <w:r w:rsidR="003045BA">
        <w:rPr>
          <w:rFonts w:ascii="Times New Roman" w:hAnsi="Times New Roman"/>
          <w:sz w:val="24"/>
          <w:szCs w:val="24"/>
        </w:rPr>
        <w:br/>
      </w:r>
      <w:r w:rsidRPr="005E698D">
        <w:rPr>
          <w:rFonts w:ascii="Times New Roman" w:hAnsi="Times New Roman"/>
          <w:sz w:val="24"/>
          <w:szCs w:val="24"/>
        </w:rPr>
        <w:t xml:space="preserve">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</w:t>
      </w:r>
      <w:r w:rsidR="003045BA">
        <w:rPr>
          <w:rFonts w:ascii="Times New Roman" w:hAnsi="Times New Roman"/>
          <w:sz w:val="24"/>
          <w:szCs w:val="24"/>
        </w:rPr>
        <w:br/>
      </w:r>
      <w:r w:rsidRPr="005E698D">
        <w:rPr>
          <w:rFonts w:ascii="Times New Roman" w:hAnsi="Times New Roman"/>
          <w:sz w:val="24"/>
          <w:szCs w:val="24"/>
        </w:rPr>
        <w:t>в многоквартирном доме.</w:t>
      </w:r>
    </w:p>
    <w:p w:rsidR="002F3A39" w:rsidRPr="005E698D" w:rsidRDefault="002F3A39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Заявителя, у которых изменяется категория надежности.</w:t>
      </w:r>
    </w:p>
    <w:p w:rsidR="002F3A39" w:rsidRPr="005E698D" w:rsidRDefault="002F3A39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Плата за технологическое присоединение в случаях изменения схемы внешнего электроснабжения, не влекущих пересмотр величины максимальной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C82D9A" w:rsidRPr="005E698D" w:rsidRDefault="002F3A39" w:rsidP="00182B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Размер платы за технологическое присоединение рассчитывается на период регулирования в виде стандартизированной тарифной ставки</w:t>
      </w:r>
      <w:r w:rsidR="00D155D0">
        <w:rPr>
          <w:rFonts w:ascii="Times New Roman" w:hAnsi="Times New Roman"/>
          <w:sz w:val="24"/>
          <w:szCs w:val="24"/>
        </w:rPr>
        <w:t>.</w:t>
      </w:r>
      <w:r w:rsidRPr="005E698D">
        <w:rPr>
          <w:rFonts w:ascii="Times New Roman" w:hAnsi="Times New Roman"/>
          <w:sz w:val="24"/>
          <w:szCs w:val="24"/>
        </w:rPr>
        <w:t xml:space="preserve"> </w:t>
      </w:r>
    </w:p>
    <w:p w:rsidR="002F3A39" w:rsidRPr="005E698D" w:rsidRDefault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5E698D" w:rsidRDefault="00F7471D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5E698D">
        <w:rPr>
          <w:rFonts w:ascii="Times New Roman" w:hAnsi="Times New Roman" w:cs="Times New Roman"/>
          <w:sz w:val="24"/>
          <w:szCs w:val="24"/>
        </w:rPr>
        <w:t xml:space="preserve">: </w:t>
      </w:r>
      <w:r w:rsidR="0002113D" w:rsidRPr="005E698D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</w:t>
      </w:r>
      <w:r w:rsidRPr="005E698D">
        <w:rPr>
          <w:rFonts w:ascii="Times New Roman" w:hAnsi="Times New Roman" w:cs="Times New Roman"/>
          <w:sz w:val="24"/>
          <w:szCs w:val="24"/>
        </w:rPr>
        <w:t>.</w:t>
      </w:r>
    </w:p>
    <w:p w:rsidR="00AB6FAA" w:rsidRPr="005E698D" w:rsidRDefault="00AB6FAA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39" w:rsidRPr="005E698D" w:rsidRDefault="00F7471D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F7471D" w:rsidRDefault="002F3A39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sz w:val="24"/>
          <w:szCs w:val="24"/>
        </w:rPr>
        <w:t xml:space="preserve">Наличие у объектов заявителя фактического </w:t>
      </w:r>
      <w:r w:rsidR="00563B89" w:rsidRPr="005E698D">
        <w:rPr>
          <w:rFonts w:ascii="Times New Roman" w:hAnsi="Times New Roman" w:cs="Times New Roman"/>
          <w:sz w:val="24"/>
          <w:szCs w:val="24"/>
        </w:rPr>
        <w:t>технологическо</w:t>
      </w:r>
      <w:r w:rsidRPr="005E698D">
        <w:rPr>
          <w:rFonts w:ascii="Times New Roman" w:hAnsi="Times New Roman" w:cs="Times New Roman"/>
          <w:sz w:val="24"/>
          <w:szCs w:val="24"/>
        </w:rPr>
        <w:t>го</w:t>
      </w:r>
      <w:r w:rsidR="00563B89" w:rsidRPr="005E698D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5E698D">
        <w:rPr>
          <w:rFonts w:ascii="Times New Roman" w:hAnsi="Times New Roman" w:cs="Times New Roman"/>
          <w:sz w:val="24"/>
          <w:szCs w:val="24"/>
        </w:rPr>
        <w:t>я подтвержденного соответствующими документами</w:t>
      </w:r>
      <w:r w:rsidR="00F7471D" w:rsidRPr="005E698D">
        <w:rPr>
          <w:rFonts w:ascii="Times New Roman" w:hAnsi="Times New Roman" w:cs="Times New Roman"/>
          <w:sz w:val="24"/>
          <w:szCs w:val="24"/>
        </w:rPr>
        <w:t>.</w:t>
      </w:r>
    </w:p>
    <w:p w:rsidR="00042FFA" w:rsidRDefault="00042FFA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8CB" w:rsidRDefault="004F48CB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8CB" w:rsidRPr="005E698D" w:rsidRDefault="004F48CB" w:rsidP="00E60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13D" w:rsidRDefault="00F7471D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1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Общий срок оказания услуги (процесса)</w:t>
      </w:r>
      <w:r w:rsidR="00E6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исчисляемый с даты заключения договора </w:t>
      </w:r>
      <w:r w:rsidRPr="00BF212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670C9" w:rsidRPr="00BF2121" w:rsidRDefault="00C670C9" w:rsidP="00E60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62" w:type="dxa"/>
        <w:tblInd w:w="93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  <w:gridCol w:w="2270"/>
        <w:gridCol w:w="960"/>
        <w:gridCol w:w="314"/>
        <w:gridCol w:w="646"/>
      </w:tblGrid>
      <w:tr w:rsidR="001622B9" w:rsidRPr="00BF2121" w:rsidTr="008F158A">
        <w:trPr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08644D"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присоединяемой мощности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мероприятий по ТУ Строительство КЛ, ТП (либо только КЛ)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8F158A">
        <w:trPr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8F158A">
        <w:trPr>
          <w:trHeight w:val="70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304DE9" w:rsidP="00C160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  <w:r w:rsidR="00C1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более</w:t>
            </w:r>
            <w:r w:rsidR="00C160F1"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 м*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более 300 м**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8F158A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15 кВт II категория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8F158A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8F158A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2B9" w:rsidRPr="00BF2121" w:rsidRDefault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  <w:r w:rsidR="00616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9374A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2B9" w:rsidRPr="00BF2121" w:rsidTr="009374A7">
        <w:trPr>
          <w:gridAfter w:val="1"/>
          <w:wAfter w:w="646" w:type="dxa"/>
          <w:trHeight w:val="256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AA5A86">
            <w:pPr>
              <w:ind w:right="-22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*В случае отсутствия мероприятий выполняемых сетевой организацией по ТУ применяются сроки из </w:t>
            </w:r>
            <w:r w:rsidR="00AA5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</w:t>
            </w:r>
            <w:r w:rsidR="00AA5A86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колонки.</w:t>
            </w:r>
          </w:p>
        </w:tc>
      </w:tr>
      <w:tr w:rsidR="001622B9" w:rsidRPr="005E698D" w:rsidTr="008F158A">
        <w:trPr>
          <w:gridAfter w:val="1"/>
          <w:wAfter w:w="646" w:type="dxa"/>
          <w:trHeight w:val="55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2B9" w:rsidRPr="00BF2121" w:rsidRDefault="001622B9" w:rsidP="00E6076B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 В случае наличия в ТУ мероприятий по реконструкции существующих объе</w:t>
            </w:r>
            <w:r w:rsidR="00F5229E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ктов электросетевого хозяйства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  <w:r w:rsidR="003E4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4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ОЭК</w:t>
            </w:r>
            <w:r w:rsidR="003E45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применяются сроки из </w:t>
            </w:r>
            <w:r w:rsidR="00AA5A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третьей</w:t>
            </w:r>
            <w:r w:rsidR="00AA5A86"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2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колонки</w:t>
            </w:r>
            <w:r w:rsidR="009374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64ED" w:rsidRDefault="006164ED" w:rsidP="00E6076B">
            <w:pPr>
              <w:autoSpaceDE w:val="0"/>
              <w:autoSpaceDN w:val="0"/>
              <w:adjustRightInd w:val="0"/>
              <w:ind w:right="-2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 </w:t>
            </w:r>
            <w:r w:rsidR="003E45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инициативе (обращению) заявителя</w:t>
            </w:r>
            <w:r w:rsidR="008F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могут быть установлены иные сроки (но не более 4 лет)</w:t>
            </w:r>
            <w:r w:rsidR="00937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29E" w:rsidRPr="00BF2121" w:rsidRDefault="00F5229E" w:rsidP="00E6076B">
            <w:pPr>
              <w:ind w:right="-22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7471D" w:rsidRPr="005E698D" w:rsidRDefault="00F747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98D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F7471D" w:rsidRPr="005E698D" w:rsidRDefault="00F7471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488"/>
        <w:gridCol w:w="4191"/>
        <w:gridCol w:w="4058"/>
        <w:gridCol w:w="2586"/>
      </w:tblGrid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500" w:rsidRPr="005E698D" w:rsidRDefault="003E450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D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Направление заявителем  заявки на ТП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Личный кабинет на сайте Общества (в соответствии с Правилами технологического присоединения,  утвержденными Постановлением Правительства РФ от 27.12.2004 </w:t>
            </w:r>
            <w:r w:rsidRPr="003E4500">
              <w:rPr>
                <w:rFonts w:ascii="Times New Roman" w:hAnsi="Times New Roman"/>
              </w:rPr>
              <w:br/>
              <w:t xml:space="preserve">№ 861), </w:t>
            </w:r>
          </w:p>
          <w:p w:rsidR="003E4500" w:rsidRPr="003E4500" w:rsidRDefault="003E450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Личный кабинет на официальном сайте Мэра и Правительства Москвы,</w:t>
            </w:r>
          </w:p>
          <w:p w:rsidR="003E4500" w:rsidRPr="003E4500" w:rsidRDefault="003E450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Почтой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</w:t>
            </w:r>
            <w:r w:rsidR="00182B6A">
              <w:rPr>
                <w:rFonts w:ascii="Times New Roman" w:hAnsi="Times New Roman"/>
              </w:rPr>
              <w:br/>
            </w:r>
            <w:r w:rsidRPr="003E4500">
              <w:rPr>
                <w:rFonts w:ascii="Times New Roman" w:hAnsi="Times New Roman"/>
              </w:rPr>
              <w:t xml:space="preserve">от 27.12.2004 № 861 </w:t>
            </w:r>
          </w:p>
          <w:p w:rsidR="00EB4B85" w:rsidRDefault="00EB4B85" w:rsidP="00EB4B85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9, 10)</w:t>
            </w:r>
          </w:p>
          <w:p w:rsidR="00EB4B85" w:rsidRPr="003E4500" w:rsidRDefault="00EB4B85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2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Проверка соответствия заявки согласно требованиям законодательства в части полноты представленных документов и </w:t>
            </w:r>
            <w:r w:rsidRPr="003E4500">
              <w:rPr>
                <w:rFonts w:ascii="Times New Roman" w:hAnsi="Times New Roman"/>
              </w:rPr>
              <w:lastRenderedPageBreak/>
              <w:t>сведений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lastRenderedPageBreak/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F158A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58A" w:rsidRPr="003E4500" w:rsidRDefault="007D5F46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58A" w:rsidRPr="003E4500" w:rsidRDefault="008F158A" w:rsidP="008F158A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58A" w:rsidRPr="003E4500" w:rsidRDefault="008F158A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Документы, указанные в запросе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58A" w:rsidRPr="003E4500" w:rsidRDefault="008F158A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рабочих дней</w:t>
            </w:r>
            <w:r w:rsidR="007D5F46">
              <w:rPr>
                <w:rFonts w:ascii="Times New Roman" w:hAnsi="Times New Roman"/>
              </w:rPr>
              <w:t xml:space="preserve"> с даты запроса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158A" w:rsidRPr="003E4500" w:rsidRDefault="008F158A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3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Подготовка технических условий и проекта договора  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Проект технических условий и проект договора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20 рабочих дней с даты регистрации заявки в сетевой организации (в зависимости от категории заявителя и типа подключения)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В случае если технические условия подлежали согласованию с Московским РДУ не позднее 3 рабочих дней с даты согласования технических условий со стороны системного оператора (за исключением случаев осуществления технологического присоединения по индивидуальному проекту)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В предусмотренных законом случаях направление технических условий на согласование в Московское РДУ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Письмо с приложением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7D5F46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3.2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Согласование технических условий со стороны Московского РДУ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5D3951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  <w:r w:rsidR="003E4500" w:rsidRPr="003E4500">
              <w:rPr>
                <w:rFonts w:ascii="Times New Roman" w:hAnsi="Times New Roman"/>
              </w:rPr>
              <w:t xml:space="preserve"> с даты получения проекта технических условий от сетевой организации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rPr>
          <w:trHeight w:val="121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Рассмотрение заявителем проекта договора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AF5792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Выполнение сетевой организацией и заявителем мероприятий предусмотренных техническими условиями и договором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46CDA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CDA" w:rsidRPr="003E4500" w:rsidRDefault="00246CDA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CDA" w:rsidRPr="003E4500" w:rsidRDefault="00246CDA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CDA" w:rsidRPr="003E4500" w:rsidRDefault="00967C9B" w:rsidP="00967C9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осмотра, рассмотрение проектной документации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CDA" w:rsidRPr="003E4500" w:rsidRDefault="00246CDA" w:rsidP="00E6076B">
            <w:pPr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246CDA" w:rsidRDefault="00246CDA" w:rsidP="00E6076B">
            <w:pPr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Не более </w:t>
            </w:r>
            <w:r w:rsidR="005D3951">
              <w:rPr>
                <w:rFonts w:ascii="Times New Roman" w:hAnsi="Times New Roman"/>
              </w:rPr>
              <w:t xml:space="preserve">20 рабочих </w:t>
            </w:r>
            <w:r w:rsidRPr="003E4500">
              <w:rPr>
                <w:rFonts w:ascii="Times New Roman" w:hAnsi="Times New Roman"/>
              </w:rPr>
              <w:t xml:space="preserve">дней с даты получения уведомления о выполнении </w:t>
            </w:r>
            <w:r w:rsidRPr="003E4500">
              <w:rPr>
                <w:rFonts w:ascii="Times New Roman" w:hAnsi="Times New Roman"/>
              </w:rPr>
              <w:lastRenderedPageBreak/>
              <w:t>технических условий и предоставления комплекта документов, предусмотренных Правилами в случае если технические условия подлежали согласованию с Московским РДУ</w:t>
            </w:r>
          </w:p>
          <w:p w:rsidR="00246CDA" w:rsidRPr="003E4500" w:rsidRDefault="00246CDA" w:rsidP="00DB6CC8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CDA" w:rsidRPr="003E4500" w:rsidRDefault="00246CDA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120BF3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BF3" w:rsidRDefault="00042FFA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BF3" w:rsidRPr="003E4500" w:rsidRDefault="00120BF3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акта о выполнении технических условий 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BF3" w:rsidRPr="003E4500" w:rsidRDefault="00967C9B" w:rsidP="007D5F46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акта о выполнении технических условий, подписанного со стороны сетевой </w:t>
            </w:r>
            <w:r w:rsidR="007D5F46">
              <w:rPr>
                <w:rFonts w:ascii="Times New Roman" w:hAnsi="Times New Roman"/>
              </w:rPr>
              <w:t xml:space="preserve">организации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BF3" w:rsidRPr="003E4500" w:rsidRDefault="007D5F46" w:rsidP="007D5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120B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х</w:t>
            </w:r>
            <w:r w:rsidR="00120BF3">
              <w:rPr>
                <w:rFonts w:ascii="Times New Roman" w:hAnsi="Times New Roman"/>
              </w:rPr>
              <w:t xml:space="preserve"> дн</w:t>
            </w:r>
            <w:r>
              <w:rPr>
                <w:rFonts w:ascii="Times New Roman" w:hAnsi="Times New Roman"/>
              </w:rPr>
              <w:t>ей</w:t>
            </w:r>
            <w:r w:rsidR="00120BF3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даты</w:t>
            </w:r>
            <w:r w:rsidR="00120BF3">
              <w:rPr>
                <w:rFonts w:ascii="Times New Roman" w:hAnsi="Times New Roman"/>
              </w:rPr>
              <w:t xml:space="preserve"> проведения мероприятий по проверке выполнения технических условий. 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BF3" w:rsidRPr="003E4500" w:rsidRDefault="00120BF3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3E4500" w:rsidRPr="005E698D" w:rsidTr="003045BA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042FFA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B560EA" w:rsidP="00B560EA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присоединение</w:t>
            </w:r>
            <w:r w:rsidRPr="00B560EA">
              <w:rPr>
                <w:rFonts w:ascii="Times New Roman" w:hAnsi="Times New Roman"/>
              </w:rPr>
              <w:t xml:space="preserve"> объектов заявителя</w:t>
            </w:r>
            <w:r>
              <w:rPr>
                <w:rFonts w:ascii="Times New Roman" w:hAnsi="Times New Roman"/>
              </w:rPr>
              <w:t xml:space="preserve"> и фактический прием (подача</w:t>
            </w:r>
            <w:r w:rsidRPr="00B560EA">
              <w:rPr>
                <w:rFonts w:ascii="Times New Roman" w:hAnsi="Times New Roman"/>
              </w:rPr>
              <w:t>) напряжения и мощности.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B560EA" w:rsidP="007D5F46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560EA">
              <w:rPr>
                <w:rFonts w:ascii="Times New Roman" w:hAnsi="Times New Roman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</w:t>
            </w:r>
            <w:r>
              <w:rPr>
                <w:rFonts w:ascii="Times New Roman" w:hAnsi="Times New Roman"/>
              </w:rPr>
              <w:t xml:space="preserve">. </w:t>
            </w:r>
            <w:r w:rsidRPr="00B560EA">
              <w:rPr>
                <w:rFonts w:ascii="Times New Roman" w:hAnsi="Times New Roman"/>
              </w:rPr>
              <w:t xml:space="preserve">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</w:t>
            </w:r>
            <w:r w:rsidR="007D5F46">
              <w:rPr>
                <w:rFonts w:ascii="Times New Roman" w:hAnsi="Times New Roman"/>
              </w:rPr>
              <w:t>«</w:t>
            </w:r>
            <w:r w:rsidRPr="00B560EA">
              <w:rPr>
                <w:rFonts w:ascii="Times New Roman" w:hAnsi="Times New Roman"/>
              </w:rPr>
              <w:t>включено</w:t>
            </w:r>
            <w:r w:rsidR="007D5F46">
              <w:rPr>
                <w:rFonts w:ascii="Times New Roman" w:hAnsi="Times New Roman"/>
              </w:rPr>
              <w:t>»</w:t>
            </w:r>
            <w:r w:rsidRPr="00B560EA">
              <w:rPr>
                <w:rFonts w:ascii="Times New Roman" w:hAnsi="Times New Roman"/>
              </w:rPr>
              <w:t>).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При наличии документов: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- разрешение на допуск в эксплуатацию, выданное органном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2586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500" w:rsidRPr="003E4500" w:rsidRDefault="003E4500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374A7" w:rsidRPr="005E698D" w:rsidTr="00E63D42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E4500">
              <w:rPr>
                <w:rFonts w:ascii="Times New Roman" w:hAnsi="Times New Roman"/>
              </w:rPr>
              <w:t xml:space="preserve">Акт об осуществлении технологического присоединения </w:t>
            </w:r>
          </w:p>
        </w:tc>
        <w:tc>
          <w:tcPr>
            <w:tcW w:w="40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рабочих дня с даты фактического присоединения </w:t>
            </w:r>
          </w:p>
        </w:tc>
        <w:tc>
          <w:tcPr>
            <w:tcW w:w="2586" w:type="dxa"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374A7" w:rsidRPr="005E698D" w:rsidTr="00E63D42"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Default="009374A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0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4A7" w:rsidRPr="003E4500" w:rsidRDefault="009374A7" w:rsidP="00E6076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F7471D" w:rsidRPr="005E698D" w:rsidRDefault="00F7471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F7471D" w:rsidRPr="00702BF3" w:rsidRDefault="00F747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F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A744F1" w:rsidRPr="00702BF3">
        <w:rPr>
          <w:rFonts w:ascii="Times New Roman" w:hAnsi="Times New Roman" w:cs="Times New Roman"/>
          <w:b/>
          <w:sz w:val="24"/>
          <w:szCs w:val="24"/>
        </w:rPr>
        <w:t>:</w:t>
      </w:r>
      <w:r w:rsidRPr="00702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991" w:rsidRPr="005E698D" w:rsidRDefault="00FA1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991" w:rsidRPr="003F4D37" w:rsidRDefault="00FA1991">
      <w:pPr>
        <w:pStyle w:val="ConsPlusNonformat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5E698D">
        <w:rPr>
          <w:rFonts w:ascii="Times New Roman" w:hAnsi="Times New Roman" w:cs="Times New Roman"/>
          <w:sz w:val="24"/>
          <w:szCs w:val="24"/>
        </w:rPr>
        <w:t>Подача заявки чер</w:t>
      </w:r>
      <w:r w:rsidR="00714F66" w:rsidRPr="005E698D">
        <w:rPr>
          <w:rFonts w:ascii="Times New Roman" w:hAnsi="Times New Roman" w:cs="Times New Roman"/>
          <w:sz w:val="24"/>
          <w:szCs w:val="24"/>
        </w:rPr>
        <w:t xml:space="preserve">ез «личный кабинет» на портале </w:t>
      </w:r>
      <w:r w:rsidRPr="005E698D">
        <w:rPr>
          <w:rFonts w:ascii="Times New Roman" w:hAnsi="Times New Roman" w:cs="Times New Roman"/>
          <w:sz w:val="24"/>
          <w:szCs w:val="24"/>
        </w:rPr>
        <w:t>АО «ОЭК»:</w:t>
      </w:r>
      <w:r w:rsidRPr="005E69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3E4500" w:rsidRPr="003F4D3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https://itp.uneco.ru/</w:t>
        </w:r>
      </w:hyperlink>
    </w:p>
    <w:p w:rsidR="00714F66" w:rsidRPr="005E698D" w:rsidRDefault="007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8D">
        <w:rPr>
          <w:rFonts w:ascii="Times New Roman" w:hAnsi="Times New Roman" w:cs="Times New Roman"/>
          <w:sz w:val="24"/>
          <w:szCs w:val="24"/>
        </w:rPr>
        <w:t xml:space="preserve">Подача заявки через «личный кабинет» на Официальном портале Мэра и Правительства Москвы: </w:t>
      </w:r>
      <w:hyperlink r:id="rId9" w:history="1">
        <w:r w:rsidRPr="003F4D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3F4D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3F4D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mos</w:t>
        </w:r>
        <w:r w:rsidRPr="003F4D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.ru</w:t>
        </w:r>
      </w:hyperlink>
      <w:r w:rsidRPr="003F4D37">
        <w:rPr>
          <w:rFonts w:ascii="Times New Roman" w:hAnsi="Times New Roman" w:cs="Times New Roman"/>
          <w:b/>
          <w:sz w:val="24"/>
          <w:szCs w:val="24"/>
        </w:rPr>
        <w:t>.</w:t>
      </w:r>
      <w:r w:rsidRPr="005E69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4F66" w:rsidRPr="005E698D" w:rsidRDefault="00FA1991">
      <w:pPr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 xml:space="preserve">Подача заявки через </w:t>
      </w:r>
      <w:r w:rsidR="00714F66" w:rsidRPr="005E698D">
        <w:rPr>
          <w:rFonts w:ascii="Times New Roman" w:hAnsi="Times New Roman"/>
          <w:sz w:val="24"/>
          <w:szCs w:val="24"/>
        </w:rPr>
        <w:t>клиентский офис</w:t>
      </w:r>
      <w:r w:rsidRPr="005E698D">
        <w:rPr>
          <w:rFonts w:ascii="Times New Roman" w:hAnsi="Times New Roman"/>
          <w:sz w:val="24"/>
          <w:szCs w:val="24"/>
        </w:rPr>
        <w:t xml:space="preserve"> АО «ОЭК»: </w:t>
      </w:r>
    </w:p>
    <w:p w:rsidR="00F7471D" w:rsidRPr="005E698D" w:rsidRDefault="00714F66">
      <w:pPr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 xml:space="preserve">- </w:t>
      </w:r>
      <w:r w:rsidR="00042FFA">
        <w:rPr>
          <w:rFonts w:ascii="Times New Roman" w:hAnsi="Times New Roman"/>
          <w:sz w:val="24"/>
          <w:szCs w:val="24"/>
        </w:rPr>
        <w:t>г.</w:t>
      </w:r>
      <w:r w:rsidR="00FA1991" w:rsidRPr="005E698D">
        <w:rPr>
          <w:rFonts w:ascii="Times New Roman" w:hAnsi="Times New Roman"/>
          <w:sz w:val="24"/>
          <w:szCs w:val="24"/>
        </w:rPr>
        <w:t>Москва, Раушская набережная, 8</w:t>
      </w:r>
      <w:r w:rsidRPr="005E698D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14F66" w:rsidRPr="005E698D" w:rsidRDefault="00714F66">
      <w:pPr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- г.Троицк, ул.Полковника Милиции Курочкина, д.8, 3 эт. оф.302.</w:t>
      </w:r>
    </w:p>
    <w:p w:rsidR="00FA1991" w:rsidRPr="005E698D" w:rsidRDefault="00FA1991">
      <w:pPr>
        <w:jc w:val="both"/>
        <w:rPr>
          <w:rFonts w:ascii="Times New Roman" w:hAnsi="Times New Roman"/>
          <w:sz w:val="24"/>
          <w:szCs w:val="24"/>
        </w:rPr>
      </w:pPr>
      <w:r w:rsidRPr="005E698D">
        <w:rPr>
          <w:rFonts w:ascii="Times New Roman" w:hAnsi="Times New Roman"/>
          <w:sz w:val="24"/>
          <w:szCs w:val="24"/>
        </w:rPr>
        <w:t>Подача заявки посредством направления почтой: 115035, Москва, Раушская набережная, 8</w:t>
      </w:r>
    </w:p>
    <w:p w:rsidR="00FA1991" w:rsidRPr="005E698D" w:rsidRDefault="00FA1991">
      <w:pPr>
        <w:jc w:val="both"/>
        <w:rPr>
          <w:rStyle w:val="a7"/>
          <w:rFonts w:ascii="Times New Roman" w:hAnsi="Times New Roman" w:cs="Courier New"/>
        </w:rPr>
      </w:pPr>
      <w:r w:rsidRPr="005E698D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hyperlink r:id="rId10" w:history="1">
        <w:r w:rsidRPr="005E698D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connection@uneco.ru</w:t>
        </w:r>
      </w:hyperlink>
    </w:p>
    <w:p w:rsidR="00260C91" w:rsidRPr="005E698D" w:rsidRDefault="00FA1991" w:rsidP="009374A7">
      <w:pPr>
        <w:jc w:val="both"/>
        <w:rPr>
          <w:rFonts w:ascii="Times New Roman" w:hAnsi="Times New Roman"/>
          <w:sz w:val="24"/>
          <w:szCs w:val="24"/>
        </w:rPr>
      </w:pPr>
      <w:r w:rsidRPr="005E698D">
        <w:rPr>
          <w:rStyle w:val="a7"/>
          <w:rFonts w:ascii="Times New Roman" w:hAnsi="Times New Roman"/>
          <w:b w:val="0"/>
        </w:rPr>
        <w:t>Телефон горячей линии по технологическому присоединению:</w:t>
      </w:r>
      <w:r w:rsidRPr="005E698D">
        <w:rPr>
          <w:rStyle w:val="a7"/>
          <w:rFonts w:ascii="Times New Roman" w:hAnsi="Times New Roman"/>
        </w:rPr>
        <w:t xml:space="preserve"> +7 (495) 657-90-95</w:t>
      </w:r>
    </w:p>
    <w:sectPr w:rsidR="00260C91" w:rsidRPr="005E698D" w:rsidSect="004F48CB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74" w:rsidRDefault="00837274" w:rsidP="00C106A8">
      <w:r>
        <w:separator/>
      </w:r>
    </w:p>
  </w:endnote>
  <w:endnote w:type="continuationSeparator" w:id="0">
    <w:p w:rsidR="00837274" w:rsidRDefault="00837274" w:rsidP="00C1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74" w:rsidRDefault="00837274" w:rsidP="00C106A8">
      <w:r>
        <w:separator/>
      </w:r>
    </w:p>
  </w:footnote>
  <w:footnote w:type="continuationSeparator" w:id="0">
    <w:p w:rsidR="00837274" w:rsidRDefault="00837274" w:rsidP="00C106A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мме Михаил Юрьевич">
    <w15:presenceInfo w15:providerId="AD" w15:userId="S-1-5-21-1060604769-3908909850-3604407006-2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1D"/>
    <w:rsid w:val="00000491"/>
    <w:rsid w:val="0001252E"/>
    <w:rsid w:val="0001378F"/>
    <w:rsid w:val="0002113D"/>
    <w:rsid w:val="00042FFA"/>
    <w:rsid w:val="0008644D"/>
    <w:rsid w:val="000A57D3"/>
    <w:rsid w:val="000C4962"/>
    <w:rsid w:val="00120BF3"/>
    <w:rsid w:val="0015721B"/>
    <w:rsid w:val="00161688"/>
    <w:rsid w:val="001622B9"/>
    <w:rsid w:val="00177784"/>
    <w:rsid w:val="00182B6A"/>
    <w:rsid w:val="001D0B2C"/>
    <w:rsid w:val="001E3505"/>
    <w:rsid w:val="001E51EC"/>
    <w:rsid w:val="001E61D6"/>
    <w:rsid w:val="001F4D5A"/>
    <w:rsid w:val="002002B2"/>
    <w:rsid w:val="00206805"/>
    <w:rsid w:val="00233FDD"/>
    <w:rsid w:val="00244393"/>
    <w:rsid w:val="00246CDA"/>
    <w:rsid w:val="002526A1"/>
    <w:rsid w:val="00260C91"/>
    <w:rsid w:val="00263AA7"/>
    <w:rsid w:val="00291DCA"/>
    <w:rsid w:val="0029246B"/>
    <w:rsid w:val="00293EE0"/>
    <w:rsid w:val="002E1366"/>
    <w:rsid w:val="002F3A39"/>
    <w:rsid w:val="003045BA"/>
    <w:rsid w:val="00304DE9"/>
    <w:rsid w:val="00344340"/>
    <w:rsid w:val="0036466F"/>
    <w:rsid w:val="003A4532"/>
    <w:rsid w:val="003B6655"/>
    <w:rsid w:val="003E4500"/>
    <w:rsid w:val="003E539A"/>
    <w:rsid w:val="003F3951"/>
    <w:rsid w:val="003F4D37"/>
    <w:rsid w:val="004017CE"/>
    <w:rsid w:val="004019B6"/>
    <w:rsid w:val="00412E75"/>
    <w:rsid w:val="00417778"/>
    <w:rsid w:val="004542C5"/>
    <w:rsid w:val="00455743"/>
    <w:rsid w:val="004675EB"/>
    <w:rsid w:val="004A46F3"/>
    <w:rsid w:val="004E78AC"/>
    <w:rsid w:val="004F48CB"/>
    <w:rsid w:val="004F5707"/>
    <w:rsid w:val="005134F8"/>
    <w:rsid w:val="00520DB9"/>
    <w:rsid w:val="00524A96"/>
    <w:rsid w:val="00562473"/>
    <w:rsid w:val="00563B89"/>
    <w:rsid w:val="00565B46"/>
    <w:rsid w:val="00576A81"/>
    <w:rsid w:val="005776AC"/>
    <w:rsid w:val="0057772C"/>
    <w:rsid w:val="00580038"/>
    <w:rsid w:val="00586CFE"/>
    <w:rsid w:val="00596E41"/>
    <w:rsid w:val="005B3948"/>
    <w:rsid w:val="005D2A5D"/>
    <w:rsid w:val="005D3951"/>
    <w:rsid w:val="005E698D"/>
    <w:rsid w:val="00611CD2"/>
    <w:rsid w:val="006164ED"/>
    <w:rsid w:val="00632C85"/>
    <w:rsid w:val="0064235E"/>
    <w:rsid w:val="00657A9D"/>
    <w:rsid w:val="006A3D75"/>
    <w:rsid w:val="006A6A50"/>
    <w:rsid w:val="006C5003"/>
    <w:rsid w:val="00702BF3"/>
    <w:rsid w:val="007049B7"/>
    <w:rsid w:val="00714499"/>
    <w:rsid w:val="00714F66"/>
    <w:rsid w:val="00722CAF"/>
    <w:rsid w:val="0072336B"/>
    <w:rsid w:val="00754254"/>
    <w:rsid w:val="00764BD8"/>
    <w:rsid w:val="007651B2"/>
    <w:rsid w:val="007D5F46"/>
    <w:rsid w:val="007E3C0E"/>
    <w:rsid w:val="00815D29"/>
    <w:rsid w:val="00837274"/>
    <w:rsid w:val="00843032"/>
    <w:rsid w:val="008475BE"/>
    <w:rsid w:val="00861FD6"/>
    <w:rsid w:val="008733D9"/>
    <w:rsid w:val="00897614"/>
    <w:rsid w:val="008A1CFF"/>
    <w:rsid w:val="008B17C9"/>
    <w:rsid w:val="008D7D2B"/>
    <w:rsid w:val="008F158A"/>
    <w:rsid w:val="00910992"/>
    <w:rsid w:val="009374A7"/>
    <w:rsid w:val="00942CFC"/>
    <w:rsid w:val="00964F36"/>
    <w:rsid w:val="00967C9B"/>
    <w:rsid w:val="00974C7D"/>
    <w:rsid w:val="00985C9F"/>
    <w:rsid w:val="009D4A63"/>
    <w:rsid w:val="00A00744"/>
    <w:rsid w:val="00A348E0"/>
    <w:rsid w:val="00A52C73"/>
    <w:rsid w:val="00A744F1"/>
    <w:rsid w:val="00A86068"/>
    <w:rsid w:val="00AA5A86"/>
    <w:rsid w:val="00AB2850"/>
    <w:rsid w:val="00AB67C6"/>
    <w:rsid w:val="00AB6FAA"/>
    <w:rsid w:val="00AC061E"/>
    <w:rsid w:val="00AC6B1D"/>
    <w:rsid w:val="00AF5792"/>
    <w:rsid w:val="00B232A7"/>
    <w:rsid w:val="00B310A6"/>
    <w:rsid w:val="00B42186"/>
    <w:rsid w:val="00B560EA"/>
    <w:rsid w:val="00B601C3"/>
    <w:rsid w:val="00B65CBC"/>
    <w:rsid w:val="00B83849"/>
    <w:rsid w:val="00BF2121"/>
    <w:rsid w:val="00C106A8"/>
    <w:rsid w:val="00C160F1"/>
    <w:rsid w:val="00C670C9"/>
    <w:rsid w:val="00C741F5"/>
    <w:rsid w:val="00C80BA6"/>
    <w:rsid w:val="00C82D9A"/>
    <w:rsid w:val="00CC0D3B"/>
    <w:rsid w:val="00CC3659"/>
    <w:rsid w:val="00CC7669"/>
    <w:rsid w:val="00D133C0"/>
    <w:rsid w:val="00D155D0"/>
    <w:rsid w:val="00D43308"/>
    <w:rsid w:val="00D765CB"/>
    <w:rsid w:val="00D777FB"/>
    <w:rsid w:val="00DA240B"/>
    <w:rsid w:val="00DA3520"/>
    <w:rsid w:val="00DB3EB1"/>
    <w:rsid w:val="00DB6CC8"/>
    <w:rsid w:val="00DD7FDB"/>
    <w:rsid w:val="00E405D6"/>
    <w:rsid w:val="00E6076B"/>
    <w:rsid w:val="00E66004"/>
    <w:rsid w:val="00E75294"/>
    <w:rsid w:val="00E82B55"/>
    <w:rsid w:val="00E97224"/>
    <w:rsid w:val="00EB4B85"/>
    <w:rsid w:val="00EB678F"/>
    <w:rsid w:val="00EB7F2C"/>
    <w:rsid w:val="00ED024F"/>
    <w:rsid w:val="00EE6E72"/>
    <w:rsid w:val="00F06257"/>
    <w:rsid w:val="00F34163"/>
    <w:rsid w:val="00F44113"/>
    <w:rsid w:val="00F5229E"/>
    <w:rsid w:val="00F60FDB"/>
    <w:rsid w:val="00F62763"/>
    <w:rsid w:val="00F7471D"/>
    <w:rsid w:val="00FA1991"/>
    <w:rsid w:val="00FA21E0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1D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F747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rtejustify1">
    <w:name w:val="rtejustify1"/>
    <w:basedOn w:val="a"/>
    <w:rsid w:val="0002113D"/>
    <w:pPr>
      <w:spacing w:after="15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33FD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A1991"/>
    <w:rPr>
      <w:b/>
      <w:bCs/>
      <w:sz w:val="24"/>
      <w:szCs w:val="24"/>
      <w:bdr w:val="none" w:sz="0" w:space="0" w:color="auto" w:frame="1"/>
      <w:vertAlign w:val="baseline"/>
    </w:rPr>
  </w:style>
  <w:style w:type="paragraph" w:styleId="a8">
    <w:name w:val="footnote text"/>
    <w:basedOn w:val="a"/>
    <w:link w:val="a9"/>
    <w:uiPriority w:val="99"/>
    <w:semiHidden/>
    <w:unhideWhenUsed/>
    <w:rsid w:val="00C106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06A8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06A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B7F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F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F2C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F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F2C"/>
    <w:rPr>
      <w:rFonts w:ascii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EE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1D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F747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rtejustify1">
    <w:name w:val="rtejustify1"/>
    <w:basedOn w:val="a"/>
    <w:rsid w:val="0002113D"/>
    <w:pPr>
      <w:spacing w:after="15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33FD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A1991"/>
    <w:rPr>
      <w:b/>
      <w:bCs/>
      <w:sz w:val="24"/>
      <w:szCs w:val="24"/>
      <w:bdr w:val="none" w:sz="0" w:space="0" w:color="auto" w:frame="1"/>
      <w:vertAlign w:val="baseline"/>
    </w:rPr>
  </w:style>
  <w:style w:type="paragraph" w:styleId="a8">
    <w:name w:val="footnote text"/>
    <w:basedOn w:val="a"/>
    <w:link w:val="a9"/>
    <w:uiPriority w:val="99"/>
    <w:semiHidden/>
    <w:unhideWhenUsed/>
    <w:rsid w:val="00C106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06A8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06A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B7F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F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F2C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F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F2C"/>
    <w:rPr>
      <w:rFonts w:ascii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EE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p.uneco.ru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onnection@une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FFC58-F0A7-413A-A722-C997236FEE12}"/>
</file>

<file path=customXml/itemProps2.xml><?xml version="1.0" encoding="utf-8"?>
<ds:datastoreItem xmlns:ds="http://schemas.openxmlformats.org/officeDocument/2006/customXml" ds:itemID="{EAA233F6-4168-4C6A-9418-37CC4634B73F}"/>
</file>

<file path=customXml/itemProps3.xml><?xml version="1.0" encoding="utf-8"?>
<ds:datastoreItem xmlns:ds="http://schemas.openxmlformats.org/officeDocument/2006/customXml" ds:itemID="{0B72FBBE-8C57-47F5-8B31-24ACBF575E0C}"/>
</file>

<file path=customXml/itemProps4.xml><?xml version="1.0" encoding="utf-8"?>
<ds:datastoreItem xmlns:ds="http://schemas.openxmlformats.org/officeDocument/2006/customXml" ds:itemID="{3F5481AD-D771-4C8E-98D7-4C5004E86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Мозгалева Ксения Валерьевна</dc:creator>
  <cp:lastModifiedBy>Кубрак Ольга Владимировна</cp:lastModifiedBy>
  <cp:revision>3</cp:revision>
  <cp:lastPrinted>2017-09-07T13:12:00Z</cp:lastPrinted>
  <dcterms:created xsi:type="dcterms:W3CDTF">2023-02-07T09:03:00Z</dcterms:created>
  <dcterms:modified xsi:type="dcterms:W3CDTF">2023-05-30T12:01:00Z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